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E16BCB" w:rsidRDefault="00FA37A4" w:rsidP="00BF4DF7">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p>
    <w:p w:rsidR="00E16BCB" w:rsidRDefault="00E16BCB" w:rsidP="00BF4DF7">
      <w:pPr>
        <w:jc w:val="center"/>
        <w:rPr>
          <w:rFonts w:ascii="Arial" w:hAnsi="Arial" w:cs="Arial"/>
          <w:b/>
        </w:rPr>
      </w:pPr>
    </w:p>
    <w:p w:rsidR="00BF4DF7" w:rsidRDefault="00FA37A4" w:rsidP="00D075DF">
      <w:pPr>
        <w:jc w:val="center"/>
        <w:rPr>
          <w:rFonts w:ascii="Arial" w:hAnsi="Arial" w:cs="Arial"/>
          <w:b/>
        </w:rPr>
      </w:pPr>
      <w:r>
        <w:rPr>
          <w:rFonts w:ascii="Arial" w:hAnsi="Arial" w:cs="Arial"/>
          <w:b/>
        </w:rPr>
        <w:t xml:space="preserve"> </w:t>
      </w:r>
      <w:r w:rsidR="00DA32A1">
        <w:rPr>
          <w:rFonts w:ascii="Arial" w:hAnsi="Arial" w:cs="Arial"/>
          <w:b/>
        </w:rPr>
        <w:t>18</w:t>
      </w:r>
      <w:r w:rsidR="00DA32A1" w:rsidRPr="00DA32A1">
        <w:rPr>
          <w:rFonts w:ascii="Arial" w:hAnsi="Arial" w:cs="Arial"/>
          <w:b/>
          <w:vertAlign w:val="superscript"/>
        </w:rPr>
        <w:t>th</w:t>
      </w:r>
      <w:r w:rsidR="00DA32A1">
        <w:rPr>
          <w:rFonts w:ascii="Arial" w:hAnsi="Arial" w:cs="Arial"/>
          <w:b/>
        </w:rPr>
        <w:t xml:space="preserve"> August 2015</w:t>
      </w:r>
    </w:p>
    <w:p w:rsidR="00445A5E" w:rsidRDefault="00445A5E" w:rsidP="00D075DF">
      <w:pPr>
        <w:jc w:val="center"/>
        <w:rPr>
          <w:rFonts w:ascii="Arial" w:hAnsi="Arial" w:cs="Arial"/>
          <w:b/>
        </w:rPr>
      </w:pP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Manager</w:t>
      </w:r>
    </w:p>
    <w:p w:rsidR="001443AE" w:rsidRDefault="007D4037" w:rsidP="00DA32A1">
      <w:pPr>
        <w:rPr>
          <w:rFonts w:ascii="Arial" w:hAnsi="Arial" w:cs="Arial"/>
          <w:b/>
        </w:rPr>
      </w:pPr>
      <w:r>
        <w:rPr>
          <w:rFonts w:ascii="Arial" w:hAnsi="Arial" w:cs="Arial"/>
          <w:b/>
        </w:rPr>
        <w:t xml:space="preserve">                </w:t>
      </w:r>
      <w:r w:rsidR="00DA32A1">
        <w:rPr>
          <w:rFonts w:ascii="Arial" w:hAnsi="Arial" w:cs="Arial"/>
          <w:b/>
        </w:rPr>
        <w:t>MW, EW, PH, IJ</w:t>
      </w:r>
    </w:p>
    <w:p w:rsidR="00DA32A1" w:rsidRDefault="00DA32A1" w:rsidP="00DA32A1">
      <w:pPr>
        <w:rPr>
          <w:rFonts w:ascii="Arial" w:hAnsi="Arial" w:cs="Arial"/>
          <w:b/>
        </w:rPr>
      </w:pPr>
    </w:p>
    <w:p w:rsidR="007D4037" w:rsidRDefault="007D4037" w:rsidP="009B7A3C">
      <w:pPr>
        <w:rPr>
          <w:rFonts w:ascii="Arial" w:hAnsi="Arial" w:cs="Arial"/>
          <w:b/>
        </w:rPr>
      </w:pPr>
      <w:r>
        <w:rPr>
          <w:rFonts w:ascii="Arial" w:hAnsi="Arial" w:cs="Arial"/>
          <w:b/>
        </w:rPr>
        <w:t xml:space="preserve">      </w:t>
      </w:r>
    </w:p>
    <w:p w:rsidR="0013342E" w:rsidRDefault="0013342E" w:rsidP="00E64338">
      <w:pPr>
        <w:rPr>
          <w:rFonts w:ascii="Arial" w:hAnsi="Arial" w:cs="Arial"/>
          <w:b/>
        </w:rPr>
      </w:pPr>
    </w:p>
    <w:p w:rsidR="0013342E" w:rsidRDefault="00DA32A1" w:rsidP="00E64338">
      <w:pPr>
        <w:rPr>
          <w:rFonts w:ascii="Arial" w:hAnsi="Arial" w:cs="Arial"/>
          <w:b/>
        </w:rPr>
      </w:pPr>
      <w:r>
        <w:rPr>
          <w:rFonts w:ascii="Arial" w:hAnsi="Arial" w:cs="Arial"/>
          <w:b/>
        </w:rPr>
        <w:t xml:space="preserve">Apologies: Dr. Sri </w:t>
      </w:r>
      <w:proofErr w:type="spellStart"/>
      <w:r>
        <w:rPr>
          <w:rFonts w:ascii="Arial" w:hAnsi="Arial" w:cs="Arial"/>
          <w:b/>
        </w:rPr>
        <w:t>Sundarm</w:t>
      </w:r>
      <w:proofErr w:type="spellEnd"/>
      <w:r w:rsidR="009B7A3C">
        <w:rPr>
          <w:rFonts w:ascii="Arial" w:hAnsi="Arial" w:cs="Arial"/>
          <w:b/>
        </w:rPr>
        <w:t xml:space="preserve">, </w:t>
      </w:r>
      <w:r>
        <w:rPr>
          <w:rFonts w:ascii="Arial" w:hAnsi="Arial" w:cs="Arial"/>
          <w:b/>
        </w:rPr>
        <w:t>LL, AL</w:t>
      </w:r>
      <w:r w:rsidR="009B7A3C">
        <w:rPr>
          <w:rFonts w:ascii="Arial" w:hAnsi="Arial" w:cs="Arial"/>
          <w:b/>
        </w:rPr>
        <w:t>,</w:t>
      </w:r>
      <w:r>
        <w:rPr>
          <w:rFonts w:ascii="Arial" w:hAnsi="Arial" w:cs="Arial"/>
          <w:b/>
        </w:rPr>
        <w:t xml:space="preserve"> TS, DP</w:t>
      </w:r>
    </w:p>
    <w:p w:rsidR="009B7A3C" w:rsidRDefault="009C5B25" w:rsidP="009B7A3C">
      <w:pPr>
        <w:rPr>
          <w:rFonts w:ascii="Arial" w:hAnsi="Arial" w:cs="Arial"/>
          <w:b/>
        </w:rPr>
      </w:pPr>
      <w:r>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p w:rsidR="0013342E" w:rsidRDefault="0013342E" w:rsidP="00E64338">
      <w:pPr>
        <w:rPr>
          <w:rFonts w:ascii="Arial" w:hAnsi="Arial" w:cs="Arial"/>
          <w:b/>
        </w:rPr>
      </w:pPr>
    </w:p>
    <w:p w:rsidR="00DB613E" w:rsidRDefault="00DB613E" w:rsidP="00D075DF">
      <w:pPr>
        <w:rPr>
          <w:rFonts w:ascii="Arial" w:hAnsi="Arial" w:cs="Arial"/>
          <w:b/>
        </w:rPr>
      </w:pPr>
    </w:p>
    <w:p w:rsidR="0093794F" w:rsidRDefault="0093794F" w:rsidP="00D075DF">
      <w:pPr>
        <w:rPr>
          <w:rFonts w:ascii="Arial" w:hAnsi="Arial" w:cs="Arial"/>
          <w:b/>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00"/>
        <w:gridCol w:w="1800"/>
      </w:tblGrid>
      <w:tr w:rsidR="00F2182D" w:rsidRPr="00BC6123" w:rsidTr="00BC6123">
        <w:tc>
          <w:tcPr>
            <w:tcW w:w="720" w:type="dxa"/>
          </w:tcPr>
          <w:p w:rsidR="00D075DF" w:rsidRPr="00BC6123" w:rsidRDefault="00D075DF" w:rsidP="00D075DF">
            <w:pPr>
              <w:rPr>
                <w:rFonts w:ascii="Arial" w:hAnsi="Arial" w:cs="Arial"/>
                <w:b/>
              </w:rPr>
            </w:pPr>
          </w:p>
        </w:tc>
        <w:tc>
          <w:tcPr>
            <w:tcW w:w="6300" w:type="dxa"/>
          </w:tcPr>
          <w:p w:rsidR="00D075DF" w:rsidRPr="00BC6123" w:rsidRDefault="00D075DF" w:rsidP="00D075DF">
            <w:pPr>
              <w:rPr>
                <w:rFonts w:ascii="Arial" w:hAnsi="Arial" w:cs="Arial"/>
                <w:b/>
              </w:rPr>
            </w:pPr>
          </w:p>
        </w:tc>
        <w:tc>
          <w:tcPr>
            <w:tcW w:w="1800" w:type="dxa"/>
          </w:tcPr>
          <w:p w:rsidR="00D075DF" w:rsidRPr="00BC6123" w:rsidRDefault="00D075DF" w:rsidP="00D075DF">
            <w:pPr>
              <w:rPr>
                <w:rFonts w:ascii="Arial" w:hAnsi="Arial" w:cs="Arial"/>
                <w:b/>
              </w:rPr>
            </w:pPr>
            <w:r w:rsidRPr="00BC6123">
              <w:rPr>
                <w:rFonts w:ascii="Arial" w:hAnsi="Arial" w:cs="Arial"/>
                <w:b/>
              </w:rPr>
              <w:t>ACTION</w:t>
            </w:r>
          </w:p>
          <w:p w:rsidR="00D075DF" w:rsidRPr="00BC6123" w:rsidRDefault="00D075DF" w:rsidP="00BC6123">
            <w:pPr>
              <w:ind w:right="504"/>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7F5226" w:rsidP="00D075DF">
            <w:pPr>
              <w:rPr>
                <w:rFonts w:ascii="Arial" w:hAnsi="Arial" w:cs="Arial"/>
              </w:rPr>
            </w:pPr>
            <w:r w:rsidRPr="00BC6123">
              <w:rPr>
                <w:rFonts w:ascii="Arial" w:hAnsi="Arial" w:cs="Arial"/>
              </w:rPr>
              <w:t>1</w:t>
            </w:r>
            <w:r w:rsidR="001C05E1" w:rsidRPr="00BC6123">
              <w:rPr>
                <w:rFonts w:ascii="Arial" w:hAnsi="Arial" w:cs="Arial"/>
              </w:rPr>
              <w:t xml:space="preserve">. </w:t>
            </w:r>
          </w:p>
        </w:tc>
        <w:tc>
          <w:tcPr>
            <w:tcW w:w="6300" w:type="dxa"/>
          </w:tcPr>
          <w:p w:rsidR="001C05E1" w:rsidRPr="00BC6123" w:rsidRDefault="001C05E1" w:rsidP="00C778E0">
            <w:pPr>
              <w:rPr>
                <w:rFonts w:ascii="Arial" w:hAnsi="Arial" w:cs="Arial"/>
                <w:b/>
              </w:rPr>
            </w:pPr>
          </w:p>
          <w:p w:rsidR="0017176B" w:rsidRDefault="00DA32A1" w:rsidP="002471C6">
            <w:pPr>
              <w:rPr>
                <w:rFonts w:ascii="Arial" w:hAnsi="Arial" w:cs="Arial"/>
              </w:rPr>
            </w:pPr>
            <w:r>
              <w:rPr>
                <w:rFonts w:ascii="Arial" w:hAnsi="Arial" w:cs="Arial"/>
              </w:rPr>
              <w:t>4</w:t>
            </w:r>
            <w:r w:rsidR="00917B28">
              <w:rPr>
                <w:rFonts w:ascii="Arial" w:hAnsi="Arial" w:cs="Arial"/>
              </w:rPr>
              <w:t xml:space="preserve"> member</w:t>
            </w:r>
            <w:r>
              <w:rPr>
                <w:rFonts w:ascii="Arial" w:hAnsi="Arial" w:cs="Arial"/>
              </w:rPr>
              <w:t>s</w:t>
            </w:r>
            <w:r w:rsidR="001443AE">
              <w:rPr>
                <w:rFonts w:ascii="Arial" w:hAnsi="Arial" w:cs="Arial"/>
              </w:rPr>
              <w:t xml:space="preserve"> of the group </w:t>
            </w:r>
            <w:r>
              <w:rPr>
                <w:rFonts w:ascii="Arial" w:hAnsi="Arial" w:cs="Arial"/>
              </w:rPr>
              <w:t>were</w:t>
            </w:r>
            <w:r w:rsidR="00445A5E">
              <w:rPr>
                <w:rFonts w:ascii="Arial" w:hAnsi="Arial" w:cs="Arial"/>
              </w:rPr>
              <w:t xml:space="preserve"> present at the meeting</w:t>
            </w:r>
            <w:r w:rsidR="007D4037">
              <w:rPr>
                <w:rFonts w:ascii="Arial" w:hAnsi="Arial" w:cs="Arial"/>
              </w:rPr>
              <w:t xml:space="preserve"> today</w:t>
            </w:r>
            <w:r w:rsidR="00445A5E">
              <w:rPr>
                <w:rFonts w:ascii="Arial" w:hAnsi="Arial" w:cs="Arial"/>
              </w:rPr>
              <w:t>.</w:t>
            </w:r>
          </w:p>
          <w:p w:rsidR="0013342E" w:rsidRPr="00BC6123" w:rsidRDefault="0013342E" w:rsidP="002471C6">
            <w:pPr>
              <w:rPr>
                <w:rFonts w:ascii="Arial" w:hAnsi="Arial" w:cs="Arial"/>
              </w:rPr>
            </w:pPr>
          </w:p>
          <w:p w:rsidR="00F21A1D" w:rsidRPr="00BC6123" w:rsidRDefault="00F21A1D" w:rsidP="002471C6">
            <w:pPr>
              <w:rPr>
                <w:rFonts w:ascii="Arial" w:hAnsi="Arial" w:cs="Arial"/>
              </w:rPr>
            </w:pPr>
          </w:p>
        </w:tc>
        <w:tc>
          <w:tcPr>
            <w:tcW w:w="1800" w:type="dxa"/>
          </w:tcPr>
          <w:p w:rsidR="00A935D7" w:rsidRPr="00BC6123" w:rsidRDefault="00A935D7" w:rsidP="00BC6123">
            <w:pPr>
              <w:jc w:val="center"/>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D47F55" w:rsidP="00D075DF">
            <w:pPr>
              <w:rPr>
                <w:rFonts w:ascii="Arial" w:hAnsi="Arial" w:cs="Arial"/>
              </w:rPr>
            </w:pPr>
            <w:r w:rsidRPr="00BC6123">
              <w:rPr>
                <w:rFonts w:ascii="Arial" w:hAnsi="Arial" w:cs="Arial"/>
              </w:rPr>
              <w:t>2</w:t>
            </w:r>
            <w:r w:rsidR="002240C5" w:rsidRPr="00BC6123">
              <w:rPr>
                <w:rFonts w:ascii="Arial" w:hAnsi="Arial" w:cs="Arial"/>
              </w:rPr>
              <w:t>.</w:t>
            </w:r>
          </w:p>
        </w:tc>
        <w:tc>
          <w:tcPr>
            <w:tcW w:w="6300" w:type="dxa"/>
          </w:tcPr>
          <w:p w:rsidR="001C05E1" w:rsidRPr="00BC6123" w:rsidRDefault="001C05E1" w:rsidP="00D075DF">
            <w:pPr>
              <w:rPr>
                <w:rFonts w:ascii="Arial" w:hAnsi="Arial" w:cs="Arial"/>
              </w:rPr>
            </w:pPr>
          </w:p>
          <w:p w:rsidR="007A14FF" w:rsidRDefault="00E64338" w:rsidP="007A14FF">
            <w:pPr>
              <w:rPr>
                <w:rFonts w:ascii="Arial" w:hAnsi="Arial" w:cs="Arial"/>
                <w:b/>
                <w:u w:val="single"/>
              </w:rPr>
            </w:pPr>
            <w:r>
              <w:rPr>
                <w:rFonts w:ascii="Arial" w:hAnsi="Arial" w:cs="Arial"/>
                <w:b/>
                <w:u w:val="single"/>
              </w:rPr>
              <w:t>Welcome</w:t>
            </w:r>
          </w:p>
          <w:p w:rsidR="00E64338" w:rsidRDefault="00E64338" w:rsidP="007A14FF">
            <w:pPr>
              <w:rPr>
                <w:rFonts w:ascii="Arial" w:hAnsi="Arial" w:cs="Arial"/>
                <w:b/>
                <w:u w:val="single"/>
              </w:rPr>
            </w:pPr>
          </w:p>
          <w:p w:rsidR="009C5B25" w:rsidRDefault="0013342E" w:rsidP="0013342E">
            <w:pPr>
              <w:rPr>
                <w:rFonts w:ascii="Arial" w:hAnsi="Arial" w:cs="Arial"/>
              </w:rPr>
            </w:pPr>
            <w:r>
              <w:rPr>
                <w:rFonts w:ascii="Arial" w:hAnsi="Arial" w:cs="Arial"/>
              </w:rPr>
              <w:t>Bev welcomed</w:t>
            </w:r>
            <w:r w:rsidR="007D4037">
              <w:rPr>
                <w:rFonts w:ascii="Arial" w:hAnsi="Arial" w:cs="Arial"/>
              </w:rPr>
              <w:t xml:space="preserve"> </w:t>
            </w:r>
            <w:r w:rsidR="00DA32A1">
              <w:rPr>
                <w:rFonts w:ascii="Arial" w:hAnsi="Arial" w:cs="Arial"/>
              </w:rPr>
              <w:t xml:space="preserve">all to the meeting and new members IJ and PH </w:t>
            </w:r>
            <w:r>
              <w:rPr>
                <w:rFonts w:ascii="Arial" w:hAnsi="Arial" w:cs="Arial"/>
              </w:rPr>
              <w:t>to the</w:t>
            </w:r>
            <w:r w:rsidR="00DA32A1">
              <w:rPr>
                <w:rFonts w:ascii="Arial" w:hAnsi="Arial" w:cs="Arial"/>
              </w:rPr>
              <w:t>ir first meeting since joining the patient group.</w:t>
            </w:r>
          </w:p>
          <w:p w:rsidR="0013342E" w:rsidRDefault="0013342E" w:rsidP="0013342E">
            <w:pPr>
              <w:rPr>
                <w:rFonts w:ascii="Arial" w:hAnsi="Arial" w:cs="Arial"/>
              </w:rPr>
            </w:pPr>
          </w:p>
          <w:p w:rsidR="00DA32A1" w:rsidRDefault="00DA32A1" w:rsidP="0013342E">
            <w:pPr>
              <w:rPr>
                <w:rFonts w:ascii="Arial" w:hAnsi="Arial" w:cs="Arial"/>
              </w:rPr>
            </w:pPr>
            <w:r>
              <w:rPr>
                <w:rFonts w:ascii="Arial" w:hAnsi="Arial" w:cs="Arial"/>
              </w:rPr>
              <w:t>We discussed that this is the first meeting for some time, due to members not always being able to attend meetings due to periods of holiday and other commitments.</w:t>
            </w:r>
          </w:p>
          <w:p w:rsidR="0013342E" w:rsidRPr="00BC6123" w:rsidRDefault="0013342E" w:rsidP="0013342E">
            <w:pPr>
              <w:rPr>
                <w:rFonts w:ascii="Arial" w:hAnsi="Arial" w:cs="Arial"/>
              </w:rPr>
            </w:pPr>
          </w:p>
        </w:tc>
        <w:tc>
          <w:tcPr>
            <w:tcW w:w="1800" w:type="dxa"/>
          </w:tcPr>
          <w:p w:rsidR="00625CA0" w:rsidRDefault="00625CA0" w:rsidP="00BC6123">
            <w:pPr>
              <w:jc w:val="center"/>
              <w:rPr>
                <w:rFonts w:ascii="Arial" w:hAnsi="Arial" w:cs="Arial"/>
                <w:b/>
              </w:rPr>
            </w:pPr>
          </w:p>
          <w:p w:rsidR="00272E65" w:rsidRPr="00BC6123" w:rsidRDefault="00272E65" w:rsidP="00BC6123">
            <w:pPr>
              <w:jc w:val="center"/>
              <w:rPr>
                <w:rFonts w:ascii="Arial" w:hAnsi="Arial" w:cs="Arial"/>
                <w:b/>
              </w:rPr>
            </w:pPr>
          </w:p>
        </w:tc>
      </w:tr>
      <w:tr w:rsidR="001C05E1" w:rsidRPr="00BC6123" w:rsidTr="00BC6123">
        <w:tc>
          <w:tcPr>
            <w:tcW w:w="720" w:type="dxa"/>
          </w:tcPr>
          <w:p w:rsidR="00D47F55" w:rsidRPr="00BC6123" w:rsidRDefault="00D47F55" w:rsidP="00D075DF">
            <w:pPr>
              <w:rPr>
                <w:rFonts w:ascii="Arial" w:hAnsi="Arial" w:cs="Arial"/>
              </w:rPr>
            </w:pPr>
            <w:r w:rsidRPr="00BC6123">
              <w:rPr>
                <w:rFonts w:ascii="Arial" w:hAnsi="Arial" w:cs="Arial"/>
              </w:rPr>
              <w:t xml:space="preserve"> </w:t>
            </w:r>
          </w:p>
          <w:p w:rsidR="001C05E1" w:rsidRPr="00BC6123" w:rsidRDefault="00D47F55" w:rsidP="00D075DF">
            <w:pPr>
              <w:rPr>
                <w:rFonts w:ascii="Arial" w:hAnsi="Arial" w:cs="Arial"/>
                <w:b/>
              </w:rPr>
            </w:pPr>
            <w:r w:rsidRPr="00BC6123">
              <w:rPr>
                <w:rFonts w:ascii="Arial" w:hAnsi="Arial" w:cs="Arial"/>
              </w:rPr>
              <w:t>3</w:t>
            </w:r>
            <w:r w:rsidR="002240C5" w:rsidRPr="00BC6123">
              <w:rPr>
                <w:rFonts w:ascii="Arial" w:hAnsi="Arial" w:cs="Arial"/>
              </w:rPr>
              <w:t>.</w:t>
            </w:r>
          </w:p>
        </w:tc>
        <w:tc>
          <w:tcPr>
            <w:tcW w:w="6300" w:type="dxa"/>
          </w:tcPr>
          <w:p w:rsidR="00F46637" w:rsidRPr="00BC6123" w:rsidRDefault="00F46637" w:rsidP="00E422A9">
            <w:pPr>
              <w:rPr>
                <w:rFonts w:ascii="Arial" w:hAnsi="Arial" w:cs="Arial"/>
              </w:rPr>
            </w:pPr>
          </w:p>
          <w:p w:rsidR="007B1873" w:rsidRDefault="00917B28" w:rsidP="00E422A9">
            <w:pPr>
              <w:rPr>
                <w:rFonts w:ascii="Arial" w:hAnsi="Arial" w:cs="Arial"/>
                <w:b/>
                <w:u w:val="single"/>
              </w:rPr>
            </w:pPr>
            <w:r>
              <w:rPr>
                <w:rFonts w:ascii="Arial" w:hAnsi="Arial" w:cs="Arial"/>
                <w:b/>
                <w:u w:val="single"/>
              </w:rPr>
              <w:t>Practice Update</w:t>
            </w:r>
          </w:p>
          <w:p w:rsidR="007D4037" w:rsidRDefault="007D4037" w:rsidP="00E422A9">
            <w:pPr>
              <w:rPr>
                <w:rFonts w:ascii="Arial" w:hAnsi="Arial" w:cs="Arial"/>
                <w:b/>
                <w:u w:val="single"/>
              </w:rPr>
            </w:pPr>
          </w:p>
          <w:p w:rsidR="00DA32A1" w:rsidRDefault="00DA32A1" w:rsidP="00E422A9">
            <w:pPr>
              <w:rPr>
                <w:rFonts w:ascii="Arial" w:hAnsi="Arial" w:cs="Arial"/>
              </w:rPr>
            </w:pPr>
            <w:r>
              <w:rPr>
                <w:rFonts w:ascii="Arial" w:hAnsi="Arial" w:cs="Arial"/>
              </w:rPr>
              <w:t>We discussed the practice staff as there have been some changes over the last few months.</w:t>
            </w:r>
          </w:p>
          <w:p w:rsidR="00DA32A1" w:rsidRDefault="00DA32A1" w:rsidP="00E422A9">
            <w:pPr>
              <w:rPr>
                <w:rFonts w:ascii="Arial" w:hAnsi="Arial" w:cs="Arial"/>
              </w:rPr>
            </w:pPr>
          </w:p>
          <w:p w:rsidR="00DA32A1" w:rsidRDefault="00DA32A1" w:rsidP="00E422A9">
            <w:pPr>
              <w:rPr>
                <w:rFonts w:ascii="Arial" w:hAnsi="Arial" w:cs="Arial"/>
              </w:rPr>
            </w:pPr>
            <w:r>
              <w:rPr>
                <w:rFonts w:ascii="Arial" w:hAnsi="Arial" w:cs="Arial"/>
              </w:rPr>
              <w:t>Dr. Weldon is now covering the extended hours on a Thursday morning.</w:t>
            </w:r>
          </w:p>
          <w:p w:rsidR="00DA32A1" w:rsidRDefault="00DA32A1" w:rsidP="00E422A9">
            <w:pPr>
              <w:rPr>
                <w:rFonts w:ascii="Arial" w:hAnsi="Arial" w:cs="Arial"/>
              </w:rPr>
            </w:pPr>
          </w:p>
          <w:p w:rsidR="00DA32A1" w:rsidRDefault="00DA32A1" w:rsidP="00E422A9">
            <w:pPr>
              <w:rPr>
                <w:rFonts w:ascii="Arial" w:hAnsi="Arial" w:cs="Arial"/>
              </w:rPr>
            </w:pPr>
            <w:r>
              <w:rPr>
                <w:rFonts w:ascii="Arial" w:hAnsi="Arial" w:cs="Arial"/>
              </w:rPr>
              <w:t>Dr. Jean Chigumbura is covering Tuesday morning surgeries on a locum basis.</w:t>
            </w:r>
          </w:p>
          <w:p w:rsidR="00DA32A1" w:rsidRDefault="00DA32A1" w:rsidP="00E422A9">
            <w:pPr>
              <w:rPr>
                <w:rFonts w:ascii="Arial" w:hAnsi="Arial" w:cs="Arial"/>
              </w:rPr>
            </w:pPr>
          </w:p>
          <w:p w:rsidR="00DA32A1" w:rsidRDefault="00DA32A1" w:rsidP="00E422A9">
            <w:pPr>
              <w:rPr>
                <w:rFonts w:ascii="Arial" w:hAnsi="Arial" w:cs="Arial"/>
              </w:rPr>
            </w:pPr>
            <w:r>
              <w:rPr>
                <w:rFonts w:ascii="Arial" w:hAnsi="Arial" w:cs="Arial"/>
              </w:rPr>
              <w:t xml:space="preserve">John Cumberbatch, Nurse Practitioner has now left the practice.  We have managed to secure locum services from Nurse Practitioners Tracey Tench and Sara Pepper to cover some of John’s sessions.  Due the recruitment </w:t>
            </w:r>
            <w:r>
              <w:rPr>
                <w:rFonts w:ascii="Arial" w:hAnsi="Arial" w:cs="Arial"/>
              </w:rPr>
              <w:lastRenderedPageBreak/>
              <w:t>problems of clinical staff both locally and nationally, we are not able to secure anyone on a permanent basis.  We are fortunate that Tracey and Sara are able to help out during times when they are not working at their permanent roles.</w:t>
            </w:r>
          </w:p>
          <w:p w:rsidR="00DA32A1" w:rsidRDefault="00DA32A1" w:rsidP="00E422A9">
            <w:pPr>
              <w:rPr>
                <w:rFonts w:ascii="Arial" w:hAnsi="Arial" w:cs="Arial"/>
              </w:rPr>
            </w:pPr>
          </w:p>
          <w:p w:rsidR="00922827" w:rsidRDefault="00922827" w:rsidP="00E422A9">
            <w:pPr>
              <w:rPr>
                <w:rFonts w:ascii="Arial" w:hAnsi="Arial" w:cs="Arial"/>
              </w:rPr>
            </w:pPr>
            <w:r>
              <w:rPr>
                <w:rFonts w:ascii="Arial" w:hAnsi="Arial" w:cs="Arial"/>
              </w:rPr>
              <w:t>We also have a locum Practice Nurse, Janet Pusey, who is able to help out for a few hours each week when she has free time, as we have not been able to recruit anyone on a permanent basis since Practice Nurse Byron Johnson left earlier this year.  We have actually now managed to increase the capacity of our nursing appointments.</w:t>
            </w:r>
          </w:p>
          <w:p w:rsidR="00922827" w:rsidRDefault="00922827" w:rsidP="00E422A9">
            <w:pPr>
              <w:rPr>
                <w:rFonts w:ascii="Arial" w:hAnsi="Arial" w:cs="Arial"/>
              </w:rPr>
            </w:pPr>
          </w:p>
          <w:p w:rsidR="00922827" w:rsidRDefault="00922827" w:rsidP="00E422A9">
            <w:pPr>
              <w:rPr>
                <w:rFonts w:ascii="Arial" w:hAnsi="Arial" w:cs="Arial"/>
              </w:rPr>
            </w:pPr>
            <w:r>
              <w:rPr>
                <w:rFonts w:ascii="Arial" w:hAnsi="Arial" w:cs="Arial"/>
              </w:rPr>
              <w:t>The general feedback from the group that all were happy with the current GP and practice staff.   All gave positive comments and were more than happy with the services provided since Dr. Sri came to the practice in 2012.</w:t>
            </w:r>
          </w:p>
          <w:p w:rsidR="00922827" w:rsidRDefault="00922827" w:rsidP="00E422A9">
            <w:pPr>
              <w:rPr>
                <w:rFonts w:ascii="Arial" w:hAnsi="Arial" w:cs="Arial"/>
              </w:rPr>
            </w:pPr>
          </w:p>
          <w:p w:rsidR="00435520" w:rsidRDefault="00435520" w:rsidP="00E422A9">
            <w:pPr>
              <w:rPr>
                <w:rFonts w:ascii="Arial" w:hAnsi="Arial" w:cs="Arial"/>
              </w:rPr>
            </w:pPr>
          </w:p>
          <w:p w:rsidR="00435520" w:rsidRDefault="00435520" w:rsidP="00E422A9">
            <w:pPr>
              <w:rPr>
                <w:rFonts w:ascii="Arial" w:hAnsi="Arial" w:cs="Arial"/>
                <w:b/>
                <w:u w:val="single"/>
              </w:rPr>
            </w:pPr>
            <w:r w:rsidRPr="00435520">
              <w:rPr>
                <w:rFonts w:ascii="Arial" w:hAnsi="Arial" w:cs="Arial"/>
                <w:b/>
                <w:u w:val="single"/>
              </w:rPr>
              <w:t>Patient Survey</w:t>
            </w:r>
          </w:p>
          <w:p w:rsidR="00435520" w:rsidRDefault="00435520" w:rsidP="00E422A9">
            <w:pPr>
              <w:rPr>
                <w:rFonts w:ascii="Arial" w:hAnsi="Arial" w:cs="Arial"/>
                <w:b/>
                <w:u w:val="single"/>
              </w:rPr>
            </w:pPr>
          </w:p>
          <w:p w:rsidR="00435520" w:rsidRDefault="00435520" w:rsidP="00E422A9">
            <w:pPr>
              <w:rPr>
                <w:rFonts w:ascii="Arial" w:hAnsi="Arial" w:cs="Arial"/>
              </w:rPr>
            </w:pPr>
            <w:r>
              <w:rPr>
                <w:rFonts w:ascii="Arial" w:hAnsi="Arial" w:cs="Arial"/>
              </w:rPr>
              <w:t>The practice has completed an in house patient survey, using the same questions as previously decided by the group last year.</w:t>
            </w:r>
          </w:p>
          <w:p w:rsidR="00435520" w:rsidRDefault="00435520" w:rsidP="00E422A9">
            <w:pPr>
              <w:rPr>
                <w:rFonts w:ascii="Arial" w:hAnsi="Arial" w:cs="Arial"/>
              </w:rPr>
            </w:pPr>
          </w:p>
          <w:p w:rsidR="00435520" w:rsidRDefault="00435520" w:rsidP="00E422A9">
            <w:pPr>
              <w:rPr>
                <w:rFonts w:ascii="Arial" w:hAnsi="Arial" w:cs="Arial"/>
              </w:rPr>
            </w:pPr>
            <w:r>
              <w:rPr>
                <w:rFonts w:ascii="Arial" w:hAnsi="Arial" w:cs="Arial"/>
              </w:rPr>
              <w:t>As of yet the results have not been fully collated.</w:t>
            </w:r>
          </w:p>
          <w:p w:rsidR="00435520" w:rsidRDefault="00435520" w:rsidP="00E422A9">
            <w:pPr>
              <w:rPr>
                <w:rFonts w:ascii="Arial" w:hAnsi="Arial" w:cs="Arial"/>
              </w:rPr>
            </w:pPr>
          </w:p>
          <w:p w:rsidR="00435520" w:rsidRPr="00435520" w:rsidRDefault="00435520" w:rsidP="00E422A9">
            <w:pPr>
              <w:rPr>
                <w:rFonts w:ascii="Arial" w:hAnsi="Arial" w:cs="Arial"/>
              </w:rPr>
            </w:pPr>
            <w:r>
              <w:rPr>
                <w:rFonts w:ascii="Arial" w:hAnsi="Arial" w:cs="Arial"/>
              </w:rPr>
              <w:t>These should be available for discussion at the next meeting.</w:t>
            </w:r>
          </w:p>
          <w:p w:rsidR="00435520" w:rsidRDefault="00435520" w:rsidP="00E422A9">
            <w:pPr>
              <w:rPr>
                <w:rFonts w:ascii="Arial" w:hAnsi="Arial" w:cs="Arial"/>
              </w:rPr>
            </w:pPr>
          </w:p>
          <w:p w:rsidR="00922827" w:rsidRPr="00DA32A1" w:rsidRDefault="00922827" w:rsidP="00E422A9">
            <w:pPr>
              <w:rPr>
                <w:rFonts w:ascii="Arial" w:hAnsi="Arial" w:cs="Arial"/>
              </w:rPr>
            </w:pPr>
          </w:p>
          <w:p w:rsidR="001443AE" w:rsidRDefault="00435520" w:rsidP="00E422A9">
            <w:pPr>
              <w:rPr>
                <w:rFonts w:ascii="Arial" w:hAnsi="Arial" w:cs="Arial"/>
                <w:b/>
                <w:u w:val="single"/>
              </w:rPr>
            </w:pPr>
            <w:r>
              <w:rPr>
                <w:rFonts w:ascii="Arial" w:hAnsi="Arial" w:cs="Arial"/>
                <w:b/>
                <w:u w:val="single"/>
              </w:rPr>
              <w:t xml:space="preserve">National </w:t>
            </w:r>
            <w:r w:rsidR="00922827">
              <w:rPr>
                <w:rFonts w:ascii="Arial" w:hAnsi="Arial" w:cs="Arial"/>
                <w:b/>
                <w:u w:val="single"/>
              </w:rPr>
              <w:t>Patient Survey</w:t>
            </w:r>
          </w:p>
          <w:p w:rsidR="00445A5E" w:rsidRDefault="00445A5E" w:rsidP="00E422A9">
            <w:pPr>
              <w:rPr>
                <w:rFonts w:ascii="Arial" w:hAnsi="Arial" w:cs="Arial"/>
                <w:b/>
                <w:u w:val="single"/>
              </w:rPr>
            </w:pPr>
          </w:p>
          <w:p w:rsidR="00445A5E" w:rsidRDefault="00922827" w:rsidP="007D4037">
            <w:pPr>
              <w:rPr>
                <w:rFonts w:ascii="Arial" w:hAnsi="Arial" w:cs="Arial"/>
              </w:rPr>
            </w:pPr>
            <w:r>
              <w:rPr>
                <w:rFonts w:ascii="Arial" w:hAnsi="Arial" w:cs="Arial"/>
              </w:rPr>
              <w:t xml:space="preserve">We discussed the results of the national patient survey which have recently become available for this year.  </w:t>
            </w:r>
          </w:p>
          <w:p w:rsidR="00922827" w:rsidRDefault="00922827" w:rsidP="007D4037">
            <w:pPr>
              <w:rPr>
                <w:rFonts w:ascii="Arial" w:hAnsi="Arial" w:cs="Arial"/>
              </w:rPr>
            </w:pPr>
          </w:p>
          <w:p w:rsidR="00922827" w:rsidRDefault="00922827" w:rsidP="007D4037">
            <w:pPr>
              <w:rPr>
                <w:rFonts w:ascii="Arial" w:hAnsi="Arial" w:cs="Arial"/>
              </w:rPr>
            </w:pPr>
            <w:r>
              <w:rPr>
                <w:rFonts w:ascii="Arial" w:hAnsi="Arial" w:cs="Arial"/>
              </w:rPr>
              <w:t>We have received some very good feedback:  things that we do best being highlighted as:</w:t>
            </w:r>
          </w:p>
          <w:p w:rsidR="00922827" w:rsidRDefault="00922827" w:rsidP="007D4037">
            <w:pPr>
              <w:rPr>
                <w:rFonts w:ascii="Arial" w:hAnsi="Arial" w:cs="Arial"/>
              </w:rPr>
            </w:pPr>
            <w:r>
              <w:rPr>
                <w:rFonts w:ascii="Arial" w:hAnsi="Arial" w:cs="Arial"/>
              </w:rPr>
              <w:t>Easy to get through by phone</w:t>
            </w:r>
          </w:p>
          <w:p w:rsidR="00922827" w:rsidRDefault="00922827" w:rsidP="007D4037">
            <w:pPr>
              <w:rPr>
                <w:rFonts w:ascii="Arial" w:hAnsi="Arial" w:cs="Arial"/>
              </w:rPr>
            </w:pPr>
            <w:r>
              <w:rPr>
                <w:rFonts w:ascii="Arial" w:hAnsi="Arial" w:cs="Arial"/>
              </w:rPr>
              <w:t>Overall experience is good</w:t>
            </w:r>
          </w:p>
          <w:p w:rsidR="00922827" w:rsidRDefault="00922827" w:rsidP="007D4037">
            <w:pPr>
              <w:rPr>
                <w:rFonts w:ascii="Arial" w:hAnsi="Arial" w:cs="Arial"/>
              </w:rPr>
            </w:pPr>
            <w:r>
              <w:rPr>
                <w:rFonts w:ascii="Arial" w:hAnsi="Arial" w:cs="Arial"/>
              </w:rPr>
              <w:t>GP good at treating with care and concern</w:t>
            </w:r>
          </w:p>
          <w:p w:rsidR="00922827" w:rsidRDefault="00922827" w:rsidP="007D4037">
            <w:pPr>
              <w:rPr>
                <w:rFonts w:ascii="Arial" w:hAnsi="Arial" w:cs="Arial"/>
              </w:rPr>
            </w:pPr>
          </w:p>
          <w:p w:rsidR="00922827" w:rsidRDefault="00922827" w:rsidP="007D4037">
            <w:pPr>
              <w:rPr>
                <w:rFonts w:ascii="Arial" w:hAnsi="Arial" w:cs="Arial"/>
              </w:rPr>
            </w:pPr>
            <w:r>
              <w:rPr>
                <w:rFonts w:ascii="Arial" w:hAnsi="Arial" w:cs="Arial"/>
              </w:rPr>
              <w:t>Areas for improvements were highlighted as:</w:t>
            </w:r>
          </w:p>
          <w:p w:rsidR="00922827" w:rsidRDefault="00922827" w:rsidP="007D4037">
            <w:pPr>
              <w:rPr>
                <w:rFonts w:ascii="Arial" w:hAnsi="Arial" w:cs="Arial"/>
              </w:rPr>
            </w:pPr>
            <w:r>
              <w:rPr>
                <w:rFonts w:ascii="Arial" w:hAnsi="Arial" w:cs="Arial"/>
              </w:rPr>
              <w:t>Nurse good at explaining tests and treatment</w:t>
            </w:r>
          </w:p>
          <w:p w:rsidR="00922827" w:rsidRDefault="00922827" w:rsidP="007D4037">
            <w:pPr>
              <w:rPr>
                <w:rFonts w:ascii="Arial" w:hAnsi="Arial" w:cs="Arial"/>
              </w:rPr>
            </w:pPr>
            <w:r>
              <w:rPr>
                <w:rFonts w:ascii="Arial" w:hAnsi="Arial" w:cs="Arial"/>
              </w:rPr>
              <w:t>Nurse involving in decisions about care</w:t>
            </w:r>
          </w:p>
          <w:p w:rsidR="00922827" w:rsidRDefault="00922827" w:rsidP="007D4037">
            <w:pPr>
              <w:rPr>
                <w:rFonts w:ascii="Arial" w:hAnsi="Arial" w:cs="Arial"/>
              </w:rPr>
            </w:pPr>
            <w:r>
              <w:rPr>
                <w:rFonts w:ascii="Arial" w:hAnsi="Arial" w:cs="Arial"/>
              </w:rPr>
              <w:t>Nurse good at giving enough time</w:t>
            </w:r>
          </w:p>
          <w:p w:rsidR="00922827" w:rsidRDefault="00922827" w:rsidP="007D4037">
            <w:pPr>
              <w:rPr>
                <w:rFonts w:ascii="Arial" w:hAnsi="Arial" w:cs="Arial"/>
              </w:rPr>
            </w:pPr>
          </w:p>
          <w:p w:rsidR="00922827" w:rsidRDefault="00435520" w:rsidP="007D4037">
            <w:pPr>
              <w:rPr>
                <w:rFonts w:ascii="Arial" w:hAnsi="Arial" w:cs="Arial"/>
              </w:rPr>
            </w:pPr>
            <w:r>
              <w:rPr>
                <w:rFonts w:ascii="Arial" w:hAnsi="Arial" w:cs="Arial"/>
              </w:rPr>
              <w:t>We also looked at a comparison between two other local practices.  We were better for waiting times and the overall experience as being good, but again the nursing element was highlighted as being an area for improvement.</w:t>
            </w:r>
          </w:p>
          <w:p w:rsidR="00435520" w:rsidRDefault="00435520" w:rsidP="007D4037">
            <w:pPr>
              <w:rPr>
                <w:rFonts w:ascii="Arial" w:hAnsi="Arial" w:cs="Arial"/>
              </w:rPr>
            </w:pPr>
          </w:p>
          <w:p w:rsidR="006777DC" w:rsidRDefault="006777DC" w:rsidP="006777DC">
            <w:pPr>
              <w:rPr>
                <w:rFonts w:ascii="Arial" w:hAnsi="Arial" w:cs="Arial"/>
              </w:rPr>
            </w:pPr>
          </w:p>
          <w:p w:rsidR="006777DC" w:rsidRPr="00445A5E" w:rsidRDefault="006777DC" w:rsidP="006777DC">
            <w:pPr>
              <w:rPr>
                <w:rFonts w:ascii="Arial" w:hAnsi="Arial" w:cs="Arial"/>
              </w:rPr>
            </w:pPr>
          </w:p>
        </w:tc>
        <w:tc>
          <w:tcPr>
            <w:tcW w:w="1800" w:type="dxa"/>
          </w:tcPr>
          <w:p w:rsidR="00CF48D2" w:rsidRPr="00BC6123" w:rsidRDefault="00CF48D2" w:rsidP="00BC6123">
            <w:pPr>
              <w:jc w:val="center"/>
              <w:rPr>
                <w:rFonts w:ascii="Arial" w:hAnsi="Arial" w:cs="Arial"/>
                <w:b/>
              </w:rPr>
            </w:pPr>
          </w:p>
          <w:p w:rsidR="00F311F2" w:rsidRPr="00BC6123" w:rsidRDefault="00F311F2" w:rsidP="00BC6123">
            <w:pPr>
              <w:jc w:val="center"/>
              <w:rPr>
                <w:rFonts w:ascii="Arial" w:hAnsi="Arial" w:cs="Arial"/>
                <w:b/>
              </w:rPr>
            </w:pPr>
          </w:p>
          <w:p w:rsidR="00DB613E" w:rsidRPr="00BC6123" w:rsidRDefault="00DB613E"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DB613E" w:rsidRPr="00BC6123" w:rsidRDefault="00DB613E" w:rsidP="00BC6123">
            <w:pPr>
              <w:jc w:val="center"/>
              <w:rPr>
                <w:rFonts w:ascii="Arial" w:hAnsi="Arial" w:cs="Arial"/>
                <w:b/>
              </w:rPr>
            </w:pPr>
          </w:p>
          <w:p w:rsidR="00DB613E" w:rsidRPr="00BC6123" w:rsidRDefault="00DB613E" w:rsidP="00BC6123">
            <w:pPr>
              <w:jc w:val="center"/>
              <w:rPr>
                <w:rFonts w:ascii="Arial" w:hAnsi="Arial" w:cs="Arial"/>
                <w:b/>
              </w:rPr>
            </w:pPr>
          </w:p>
          <w:p w:rsidR="00DB613E" w:rsidRDefault="00DB613E"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Pr="00BC6123" w:rsidRDefault="003F1F90" w:rsidP="003F1F90">
            <w:pPr>
              <w:rPr>
                <w:rFonts w:ascii="Arial" w:hAnsi="Arial" w:cs="Arial"/>
                <w:b/>
              </w:rPr>
            </w:pPr>
          </w:p>
        </w:tc>
      </w:tr>
      <w:tr w:rsidR="00543515" w:rsidRPr="00BC6123" w:rsidTr="00BC6123">
        <w:tc>
          <w:tcPr>
            <w:tcW w:w="720" w:type="dxa"/>
          </w:tcPr>
          <w:p w:rsidR="00543515" w:rsidRDefault="00435520" w:rsidP="009C6DA3">
            <w:pPr>
              <w:rPr>
                <w:rFonts w:ascii="Arial" w:hAnsi="Arial" w:cs="Arial"/>
              </w:rPr>
            </w:pPr>
            <w:r>
              <w:rPr>
                <w:rFonts w:ascii="Arial" w:hAnsi="Arial" w:cs="Arial"/>
              </w:rPr>
              <w:lastRenderedPageBreak/>
              <w:t xml:space="preserve">4. </w:t>
            </w:r>
          </w:p>
        </w:tc>
        <w:tc>
          <w:tcPr>
            <w:tcW w:w="6300" w:type="dxa"/>
          </w:tcPr>
          <w:p w:rsidR="009C6DA3" w:rsidRDefault="009C6DA3" w:rsidP="009C6DA3">
            <w:pPr>
              <w:rPr>
                <w:rFonts w:ascii="Arial" w:hAnsi="Arial" w:cs="Arial"/>
                <w:b/>
                <w:u w:val="single"/>
              </w:rPr>
            </w:pPr>
          </w:p>
          <w:p w:rsidR="009C6DA3" w:rsidRDefault="00435520" w:rsidP="009C6DA3">
            <w:pPr>
              <w:rPr>
                <w:rFonts w:ascii="Arial" w:hAnsi="Arial" w:cs="Arial"/>
                <w:b/>
                <w:u w:val="single"/>
              </w:rPr>
            </w:pPr>
            <w:r>
              <w:rPr>
                <w:rFonts w:ascii="Arial" w:hAnsi="Arial" w:cs="Arial"/>
                <w:b/>
                <w:u w:val="single"/>
              </w:rPr>
              <w:t>AOB</w:t>
            </w:r>
          </w:p>
          <w:p w:rsidR="009C6DA3" w:rsidRDefault="009C6DA3" w:rsidP="009C6DA3">
            <w:pPr>
              <w:rPr>
                <w:rFonts w:ascii="Arial" w:hAnsi="Arial" w:cs="Arial"/>
                <w:b/>
                <w:u w:val="single"/>
              </w:rPr>
            </w:pPr>
          </w:p>
          <w:p w:rsidR="00435520" w:rsidRDefault="00435520" w:rsidP="00435520">
            <w:pPr>
              <w:rPr>
                <w:rFonts w:ascii="Arial" w:hAnsi="Arial" w:cs="Arial"/>
                <w:b/>
                <w:u w:val="single"/>
              </w:rPr>
            </w:pPr>
            <w:r w:rsidRPr="00435520">
              <w:rPr>
                <w:rFonts w:ascii="Arial" w:hAnsi="Arial" w:cs="Arial"/>
                <w:b/>
                <w:u w:val="single"/>
              </w:rPr>
              <w:t>Premises</w:t>
            </w:r>
          </w:p>
          <w:p w:rsidR="00435520" w:rsidRDefault="00435520" w:rsidP="00435520">
            <w:pPr>
              <w:rPr>
                <w:rFonts w:ascii="Arial" w:hAnsi="Arial" w:cs="Arial"/>
                <w:b/>
                <w:u w:val="single"/>
              </w:rPr>
            </w:pPr>
          </w:p>
          <w:p w:rsidR="00435520" w:rsidRDefault="00435520" w:rsidP="00435520">
            <w:pPr>
              <w:rPr>
                <w:rFonts w:ascii="Arial" w:hAnsi="Arial" w:cs="Arial"/>
              </w:rPr>
            </w:pPr>
            <w:r>
              <w:rPr>
                <w:rFonts w:ascii="Arial" w:hAnsi="Arial" w:cs="Arial"/>
              </w:rPr>
              <w:t>For the benefit of the new members we discussed our previous efforts in trying to secure new premises for our practice</w:t>
            </w:r>
            <w:r w:rsidR="00014E76">
              <w:rPr>
                <w:rFonts w:ascii="Arial" w:hAnsi="Arial" w:cs="Arial"/>
              </w:rPr>
              <w:t>:</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Trying to purchase a plot on the old school site – unsuccessful due to cost and sold for social housing.</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Bid for improvement grant from NHS England for internal alterations – rejected</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Second bid for internal alterations – rejected</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Longton LIFT project – cancelled by NHS England due to lack of budget.</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We discussed that there was another plot of land for sale located close to the practice, which could be an option to consider, depending on costs and if any funding could be made available to the practice.  MW said that he knew who owned this land and would make enquiries.</w:t>
            </w:r>
          </w:p>
          <w:p w:rsidR="00014E76" w:rsidRDefault="00014E76" w:rsidP="00435520">
            <w:pPr>
              <w:rPr>
                <w:rFonts w:ascii="Arial" w:hAnsi="Arial" w:cs="Arial"/>
              </w:rPr>
            </w:pPr>
          </w:p>
          <w:p w:rsidR="00014E76" w:rsidRPr="00AB238F" w:rsidRDefault="00014E76" w:rsidP="00014E76">
            <w:pPr>
              <w:rPr>
                <w:rFonts w:ascii="Arial" w:hAnsi="Arial" w:cs="Arial"/>
                <w:b/>
                <w:u w:val="single"/>
              </w:rPr>
            </w:pPr>
            <w:r w:rsidRPr="00AB238F">
              <w:rPr>
                <w:rFonts w:ascii="Arial" w:hAnsi="Arial" w:cs="Arial"/>
                <w:b/>
                <w:u w:val="single"/>
              </w:rPr>
              <w:t>Increasing Practice List Size</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We again discussed increasing the practice list size which would help in the future to keep our practice safe and hopefully help to secure new premises.  IJ said he would post our monthly newsletter in the community notice board outside the post office to bring our practice to the attention of local residents.</w:t>
            </w:r>
          </w:p>
          <w:p w:rsidR="00014E76" w:rsidRDefault="00014E76" w:rsidP="00435520">
            <w:pPr>
              <w:rPr>
                <w:rFonts w:ascii="Arial" w:hAnsi="Arial" w:cs="Arial"/>
              </w:rPr>
            </w:pPr>
          </w:p>
          <w:p w:rsidR="00014E76" w:rsidRDefault="00014E76" w:rsidP="00435520">
            <w:pPr>
              <w:rPr>
                <w:rFonts w:ascii="Arial" w:hAnsi="Arial" w:cs="Arial"/>
                <w:b/>
                <w:u w:val="single"/>
              </w:rPr>
            </w:pPr>
            <w:r w:rsidRPr="00014E76">
              <w:rPr>
                <w:rFonts w:ascii="Arial" w:hAnsi="Arial" w:cs="Arial"/>
                <w:b/>
                <w:u w:val="single"/>
              </w:rPr>
              <w:t>Disabled Access</w:t>
            </w:r>
          </w:p>
          <w:p w:rsidR="00014E76" w:rsidRDefault="00014E76" w:rsidP="00435520">
            <w:pPr>
              <w:rPr>
                <w:rFonts w:ascii="Arial" w:hAnsi="Arial" w:cs="Arial"/>
                <w:b/>
                <w:u w:val="single"/>
              </w:rPr>
            </w:pPr>
          </w:p>
          <w:p w:rsidR="00014E76" w:rsidRDefault="00014E76" w:rsidP="00435520">
            <w:pPr>
              <w:rPr>
                <w:rFonts w:ascii="Arial" w:hAnsi="Arial" w:cs="Arial"/>
              </w:rPr>
            </w:pPr>
            <w:r>
              <w:rPr>
                <w:rFonts w:ascii="Arial" w:hAnsi="Arial" w:cs="Arial"/>
              </w:rPr>
              <w:t>We re-visited the problems of disabled access and Bev advised that at a recent visit from our Health &amp; Safety representative, (a new representative) had now had a discussion that it was acceptable to have a portable ramp at the front door.  The practice will purchase this ASAP.</w:t>
            </w:r>
          </w:p>
          <w:p w:rsidR="00014E76" w:rsidRDefault="00014E76" w:rsidP="00435520">
            <w:pPr>
              <w:rPr>
                <w:rFonts w:ascii="Arial" w:hAnsi="Arial" w:cs="Arial"/>
              </w:rPr>
            </w:pPr>
          </w:p>
          <w:p w:rsidR="00014E76" w:rsidRDefault="00014E76" w:rsidP="00435520">
            <w:pPr>
              <w:rPr>
                <w:rFonts w:ascii="Arial" w:hAnsi="Arial" w:cs="Arial"/>
              </w:rPr>
            </w:pPr>
            <w:r>
              <w:rPr>
                <w:rFonts w:ascii="Arial" w:hAnsi="Arial" w:cs="Arial"/>
              </w:rPr>
              <w:t>However, we would still organise home visits for those patients who really had difficulty in accessing the premises.</w:t>
            </w:r>
          </w:p>
          <w:p w:rsidR="00014E76" w:rsidRDefault="00014E76" w:rsidP="00435520">
            <w:pPr>
              <w:rPr>
                <w:rFonts w:ascii="Arial" w:hAnsi="Arial" w:cs="Arial"/>
              </w:rPr>
            </w:pPr>
          </w:p>
          <w:p w:rsidR="00014E76" w:rsidRDefault="00014E76" w:rsidP="00435520">
            <w:pPr>
              <w:rPr>
                <w:rFonts w:ascii="Arial" w:hAnsi="Arial" w:cs="Arial"/>
                <w:b/>
                <w:u w:val="single"/>
              </w:rPr>
            </w:pPr>
            <w:r w:rsidRPr="00014E76">
              <w:rPr>
                <w:rFonts w:ascii="Arial" w:hAnsi="Arial" w:cs="Arial"/>
                <w:b/>
                <w:u w:val="single"/>
              </w:rPr>
              <w:t>Appointments</w:t>
            </w:r>
          </w:p>
          <w:p w:rsidR="00014E76" w:rsidRDefault="00014E76" w:rsidP="00435520">
            <w:pPr>
              <w:rPr>
                <w:rFonts w:ascii="Arial" w:hAnsi="Arial" w:cs="Arial"/>
                <w:b/>
                <w:u w:val="single"/>
              </w:rPr>
            </w:pPr>
          </w:p>
          <w:p w:rsidR="00014E76" w:rsidRDefault="00014E76" w:rsidP="00435520">
            <w:pPr>
              <w:rPr>
                <w:rFonts w:ascii="Arial" w:hAnsi="Arial" w:cs="Arial"/>
              </w:rPr>
            </w:pPr>
            <w:r>
              <w:rPr>
                <w:rFonts w:ascii="Arial" w:hAnsi="Arial" w:cs="Arial"/>
              </w:rPr>
              <w:t>We discussed the appointments system and how some patient’s thought that appointments could not be booked in advance.</w:t>
            </w:r>
          </w:p>
          <w:p w:rsidR="00014E76" w:rsidRDefault="00014E76" w:rsidP="00435520">
            <w:pPr>
              <w:rPr>
                <w:rFonts w:ascii="Arial" w:hAnsi="Arial" w:cs="Arial"/>
              </w:rPr>
            </w:pPr>
          </w:p>
          <w:p w:rsidR="004C1C73" w:rsidRDefault="00014E76" w:rsidP="00435520">
            <w:pPr>
              <w:rPr>
                <w:rFonts w:ascii="Arial" w:hAnsi="Arial" w:cs="Arial"/>
              </w:rPr>
            </w:pPr>
            <w:r>
              <w:rPr>
                <w:rFonts w:ascii="Arial" w:hAnsi="Arial" w:cs="Arial"/>
              </w:rPr>
              <w:t xml:space="preserve">Bev explained the appointments system being made up of same day, emergency and book in advance </w:t>
            </w:r>
            <w:r>
              <w:rPr>
                <w:rFonts w:ascii="Arial" w:hAnsi="Arial" w:cs="Arial"/>
              </w:rPr>
              <w:lastRenderedPageBreak/>
              <w:t>appointments</w:t>
            </w:r>
            <w:r w:rsidR="004C1C73">
              <w:rPr>
                <w:rFonts w:ascii="Arial" w:hAnsi="Arial" w:cs="Arial"/>
              </w:rPr>
              <w:t xml:space="preserve"> as well as the on-line facility.  There is a general misconception about advance bookings.  </w:t>
            </w:r>
          </w:p>
          <w:p w:rsidR="004C1C73" w:rsidRDefault="004C1C73" w:rsidP="00435520">
            <w:pPr>
              <w:rPr>
                <w:rFonts w:ascii="Arial" w:hAnsi="Arial" w:cs="Arial"/>
              </w:rPr>
            </w:pPr>
          </w:p>
          <w:p w:rsidR="00014E76" w:rsidRDefault="004C1C73" w:rsidP="00435520">
            <w:pPr>
              <w:rPr>
                <w:rFonts w:ascii="Arial" w:hAnsi="Arial" w:cs="Arial"/>
              </w:rPr>
            </w:pPr>
            <w:r>
              <w:rPr>
                <w:rFonts w:ascii="Arial" w:hAnsi="Arial" w:cs="Arial"/>
              </w:rPr>
              <w:t>We discussed that it would not be advisable to release any more book in advance appointments as there were so many of these appointments wasted each month by patients not attending, sometimes up to 60.  All agreed that the current system should remain in place.</w:t>
            </w:r>
          </w:p>
          <w:p w:rsidR="004C1C73" w:rsidRDefault="004C1C73" w:rsidP="00435520">
            <w:pPr>
              <w:rPr>
                <w:rFonts w:ascii="Arial" w:hAnsi="Arial" w:cs="Arial"/>
              </w:rPr>
            </w:pPr>
          </w:p>
          <w:p w:rsidR="004C1C73" w:rsidRDefault="004C1C73" w:rsidP="00435520">
            <w:pPr>
              <w:rPr>
                <w:rFonts w:ascii="Arial" w:hAnsi="Arial" w:cs="Arial"/>
                <w:b/>
                <w:u w:val="single"/>
              </w:rPr>
            </w:pPr>
            <w:r w:rsidRPr="004C1C73">
              <w:rPr>
                <w:rFonts w:ascii="Arial" w:hAnsi="Arial" w:cs="Arial"/>
                <w:b/>
                <w:u w:val="single"/>
              </w:rPr>
              <w:t>Moving Forward</w:t>
            </w:r>
          </w:p>
          <w:p w:rsidR="004C1C73" w:rsidRDefault="004C1C73" w:rsidP="00435520">
            <w:pPr>
              <w:rPr>
                <w:rFonts w:ascii="Arial" w:hAnsi="Arial" w:cs="Arial"/>
                <w:b/>
                <w:u w:val="single"/>
              </w:rPr>
            </w:pPr>
          </w:p>
          <w:p w:rsidR="004C1C73" w:rsidRDefault="004C1C73" w:rsidP="00435520">
            <w:pPr>
              <w:rPr>
                <w:rFonts w:ascii="Arial" w:hAnsi="Arial" w:cs="Arial"/>
              </w:rPr>
            </w:pPr>
            <w:r>
              <w:rPr>
                <w:rFonts w:ascii="Arial" w:hAnsi="Arial" w:cs="Arial"/>
              </w:rPr>
              <w:t>Bev asked if anyone had any other ideas of how the group should continue or any areas to be addressed in particular.</w:t>
            </w:r>
          </w:p>
          <w:p w:rsidR="004C1C73" w:rsidRDefault="004C1C73" w:rsidP="00435520">
            <w:pPr>
              <w:rPr>
                <w:rFonts w:ascii="Arial" w:hAnsi="Arial" w:cs="Arial"/>
              </w:rPr>
            </w:pPr>
          </w:p>
          <w:p w:rsidR="004C1C73" w:rsidRPr="004C1C73" w:rsidRDefault="004C1C73" w:rsidP="00435520">
            <w:pPr>
              <w:rPr>
                <w:rFonts w:ascii="Arial" w:hAnsi="Arial" w:cs="Arial"/>
              </w:rPr>
            </w:pPr>
            <w:r>
              <w:rPr>
                <w:rFonts w:ascii="Arial" w:hAnsi="Arial" w:cs="Arial"/>
              </w:rPr>
              <w:t>Everyone said that they were happy for the time being and were more than happy to meet and have a discussion in the present format.</w:t>
            </w:r>
          </w:p>
          <w:p w:rsidR="00014E76" w:rsidRPr="00435520" w:rsidRDefault="00014E76" w:rsidP="00435520">
            <w:pPr>
              <w:rPr>
                <w:rFonts w:ascii="Arial" w:hAnsi="Arial" w:cs="Arial"/>
              </w:rPr>
            </w:pPr>
          </w:p>
        </w:tc>
        <w:tc>
          <w:tcPr>
            <w:tcW w:w="1800" w:type="dxa"/>
          </w:tcPr>
          <w:p w:rsidR="00543515" w:rsidRPr="00223C2C" w:rsidRDefault="00543515" w:rsidP="00223C2C">
            <w:pPr>
              <w:rPr>
                <w:rFonts w:ascii="Arial" w:hAnsi="Arial" w:cs="Arial"/>
                <w:b/>
              </w:rPr>
            </w:pPr>
          </w:p>
        </w:tc>
      </w:tr>
      <w:tr w:rsidR="009E75F7" w:rsidRPr="00BC6123" w:rsidTr="00BC6123">
        <w:tc>
          <w:tcPr>
            <w:tcW w:w="720" w:type="dxa"/>
          </w:tcPr>
          <w:p w:rsidR="009E75F7" w:rsidRDefault="00903DBD" w:rsidP="00D075DF">
            <w:pPr>
              <w:rPr>
                <w:rFonts w:ascii="Arial" w:hAnsi="Arial" w:cs="Arial"/>
              </w:rPr>
            </w:pPr>
            <w:r>
              <w:rPr>
                <w:rFonts w:ascii="Arial" w:hAnsi="Arial" w:cs="Arial"/>
              </w:rPr>
              <w:lastRenderedPageBreak/>
              <w:t>5</w:t>
            </w:r>
            <w:r w:rsidR="009E75F7">
              <w:rPr>
                <w:rFonts w:ascii="Arial" w:hAnsi="Arial" w:cs="Arial"/>
              </w:rPr>
              <w:t>.</w:t>
            </w:r>
          </w:p>
        </w:tc>
        <w:tc>
          <w:tcPr>
            <w:tcW w:w="6300" w:type="dxa"/>
          </w:tcPr>
          <w:p w:rsidR="00004846" w:rsidRDefault="004C1C73" w:rsidP="00607013">
            <w:pPr>
              <w:rPr>
                <w:rFonts w:ascii="Arial" w:hAnsi="Arial" w:cs="Arial"/>
                <w:b/>
                <w:u w:val="single"/>
              </w:rPr>
            </w:pPr>
            <w:r>
              <w:rPr>
                <w:rFonts w:ascii="Arial" w:hAnsi="Arial" w:cs="Arial"/>
                <w:b/>
                <w:u w:val="single"/>
              </w:rPr>
              <w:t>Next Meeting</w:t>
            </w:r>
          </w:p>
          <w:p w:rsidR="001A7A71" w:rsidRDefault="001A7A71" w:rsidP="00607013">
            <w:pPr>
              <w:rPr>
                <w:rFonts w:ascii="Arial" w:hAnsi="Arial" w:cs="Arial"/>
                <w:b/>
                <w:u w:val="single"/>
              </w:rPr>
            </w:pPr>
          </w:p>
          <w:p w:rsidR="00885FA3" w:rsidRDefault="004C1C73" w:rsidP="004C1C73">
            <w:pPr>
              <w:rPr>
                <w:rFonts w:ascii="Arial" w:hAnsi="Arial" w:cs="Arial"/>
              </w:rPr>
            </w:pPr>
            <w:r>
              <w:rPr>
                <w:rFonts w:ascii="Arial" w:hAnsi="Arial" w:cs="Arial"/>
              </w:rPr>
              <w:t>Wednesday 25</w:t>
            </w:r>
            <w:r w:rsidRPr="004C1C73">
              <w:rPr>
                <w:rFonts w:ascii="Arial" w:hAnsi="Arial" w:cs="Arial"/>
                <w:vertAlign w:val="superscript"/>
              </w:rPr>
              <w:t>th</w:t>
            </w:r>
            <w:r>
              <w:rPr>
                <w:rFonts w:ascii="Arial" w:hAnsi="Arial" w:cs="Arial"/>
              </w:rPr>
              <w:t xml:space="preserve"> November, 1pm</w:t>
            </w:r>
          </w:p>
          <w:p w:rsidR="004C1C73" w:rsidRDefault="004C1C73" w:rsidP="004C1C73">
            <w:pPr>
              <w:rPr>
                <w:rFonts w:ascii="Arial" w:hAnsi="Arial" w:cs="Arial"/>
              </w:rPr>
            </w:pPr>
          </w:p>
          <w:p w:rsidR="004C1C73" w:rsidRPr="009E75F7" w:rsidRDefault="004C1C73" w:rsidP="004C1C73">
            <w:pPr>
              <w:rPr>
                <w:rFonts w:ascii="Arial" w:hAnsi="Arial" w:cs="Arial"/>
              </w:rPr>
            </w:pPr>
          </w:p>
        </w:tc>
        <w:tc>
          <w:tcPr>
            <w:tcW w:w="1800" w:type="dxa"/>
          </w:tcPr>
          <w:p w:rsidR="009E75F7" w:rsidRPr="00BC6123" w:rsidRDefault="009E75F7" w:rsidP="00BC6123">
            <w:pPr>
              <w:jc w:val="center"/>
              <w:rPr>
                <w:rFonts w:ascii="Arial" w:hAnsi="Arial" w:cs="Arial"/>
                <w:b/>
              </w:rPr>
            </w:pPr>
          </w:p>
        </w:tc>
      </w:tr>
    </w:tbl>
    <w:p w:rsidR="00DA044A" w:rsidRDefault="00DA044A" w:rsidP="005D0EAC">
      <w:pPr>
        <w:rPr>
          <w:rFonts w:ascii="Arial" w:hAnsi="Arial" w:cs="Arial"/>
          <w:b/>
        </w:rPr>
      </w:pPr>
    </w:p>
    <w:sectPr w:rsidR="00DA044A" w:rsidSect="00AA68F8">
      <w:footerReference w:type="even" r:id="rId8"/>
      <w:footerReference w:type="default" r:id="rId9"/>
      <w:pgSz w:w="11906" w:h="16838"/>
      <w:pgMar w:top="36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68E" w:rsidRDefault="0098668E">
      <w:r>
        <w:separator/>
      </w:r>
    </w:p>
  </w:endnote>
  <w:endnote w:type="continuationSeparator" w:id="0">
    <w:p w:rsidR="0098668E" w:rsidRDefault="00986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4C1C73">
      <w:rPr>
        <w:rStyle w:val="PageNumber"/>
        <w:noProof/>
      </w:rPr>
      <w:t>3</w:t>
    </w:r>
    <w:r>
      <w:rPr>
        <w:rStyle w:val="PageNumber"/>
      </w:rPr>
      <w:fldChar w:fldCharType="end"/>
    </w:r>
  </w:p>
  <w:p w:rsidR="003C2F19" w:rsidRDefault="003C2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68E" w:rsidRDefault="0098668E">
      <w:r>
        <w:separator/>
      </w:r>
    </w:p>
  </w:footnote>
  <w:footnote w:type="continuationSeparator" w:id="0">
    <w:p w:rsidR="0098668E" w:rsidRDefault="00986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4E79"/>
    <w:rsid w:val="00003A45"/>
    <w:rsid w:val="00004846"/>
    <w:rsid w:val="00014E76"/>
    <w:rsid w:val="00021A88"/>
    <w:rsid w:val="00022D3A"/>
    <w:rsid w:val="00022EAD"/>
    <w:rsid w:val="000341B2"/>
    <w:rsid w:val="00045A1A"/>
    <w:rsid w:val="00053146"/>
    <w:rsid w:val="00056BEC"/>
    <w:rsid w:val="00057FEB"/>
    <w:rsid w:val="000A1AA9"/>
    <w:rsid w:val="000A413F"/>
    <w:rsid w:val="000B07E9"/>
    <w:rsid w:val="000B6E2E"/>
    <w:rsid w:val="000C4C46"/>
    <w:rsid w:val="000D2938"/>
    <w:rsid w:val="000E48D1"/>
    <w:rsid w:val="000F4566"/>
    <w:rsid w:val="000F5226"/>
    <w:rsid w:val="00107C77"/>
    <w:rsid w:val="0012319B"/>
    <w:rsid w:val="00131FA4"/>
    <w:rsid w:val="0013342E"/>
    <w:rsid w:val="0013650F"/>
    <w:rsid w:val="00137DDA"/>
    <w:rsid w:val="00142976"/>
    <w:rsid w:val="001443AE"/>
    <w:rsid w:val="001538DF"/>
    <w:rsid w:val="0015447A"/>
    <w:rsid w:val="0017176B"/>
    <w:rsid w:val="00176E9F"/>
    <w:rsid w:val="00177C05"/>
    <w:rsid w:val="00180CC1"/>
    <w:rsid w:val="00187BCD"/>
    <w:rsid w:val="001925F6"/>
    <w:rsid w:val="001A0561"/>
    <w:rsid w:val="001A7A71"/>
    <w:rsid w:val="001C05E1"/>
    <w:rsid w:val="001D52CD"/>
    <w:rsid w:val="001D7B9C"/>
    <w:rsid w:val="001E0D77"/>
    <w:rsid w:val="001F55C4"/>
    <w:rsid w:val="001F712E"/>
    <w:rsid w:val="00201801"/>
    <w:rsid w:val="00205413"/>
    <w:rsid w:val="002154C9"/>
    <w:rsid w:val="00223C2C"/>
    <w:rsid w:val="002240C5"/>
    <w:rsid w:val="00224512"/>
    <w:rsid w:val="002471C6"/>
    <w:rsid w:val="002532AF"/>
    <w:rsid w:val="0026507F"/>
    <w:rsid w:val="0027130B"/>
    <w:rsid w:val="00272E65"/>
    <w:rsid w:val="00281034"/>
    <w:rsid w:val="002A1C29"/>
    <w:rsid w:val="00304174"/>
    <w:rsid w:val="00314BD8"/>
    <w:rsid w:val="00320BAD"/>
    <w:rsid w:val="0032338C"/>
    <w:rsid w:val="00332536"/>
    <w:rsid w:val="00357D28"/>
    <w:rsid w:val="00372941"/>
    <w:rsid w:val="00373A34"/>
    <w:rsid w:val="00383B69"/>
    <w:rsid w:val="00393E48"/>
    <w:rsid w:val="00394D53"/>
    <w:rsid w:val="003C2F19"/>
    <w:rsid w:val="003C4E45"/>
    <w:rsid w:val="003E3502"/>
    <w:rsid w:val="003F1F90"/>
    <w:rsid w:val="003F5AC6"/>
    <w:rsid w:val="004025B7"/>
    <w:rsid w:val="00405D09"/>
    <w:rsid w:val="00422883"/>
    <w:rsid w:val="00424161"/>
    <w:rsid w:val="00435520"/>
    <w:rsid w:val="00445A5E"/>
    <w:rsid w:val="00462E0F"/>
    <w:rsid w:val="0046524F"/>
    <w:rsid w:val="00470AA0"/>
    <w:rsid w:val="00476199"/>
    <w:rsid w:val="00481EF0"/>
    <w:rsid w:val="004A0DBA"/>
    <w:rsid w:val="004A4F49"/>
    <w:rsid w:val="004A7B46"/>
    <w:rsid w:val="004C0641"/>
    <w:rsid w:val="004C1C73"/>
    <w:rsid w:val="004C6DCD"/>
    <w:rsid w:val="004E30EC"/>
    <w:rsid w:val="004F42AF"/>
    <w:rsid w:val="004F5AD7"/>
    <w:rsid w:val="004F74DA"/>
    <w:rsid w:val="00505221"/>
    <w:rsid w:val="00520B8F"/>
    <w:rsid w:val="005314A3"/>
    <w:rsid w:val="00542A17"/>
    <w:rsid w:val="00543515"/>
    <w:rsid w:val="00546CC2"/>
    <w:rsid w:val="0055319F"/>
    <w:rsid w:val="00564CAF"/>
    <w:rsid w:val="00566B4A"/>
    <w:rsid w:val="005750EA"/>
    <w:rsid w:val="00582893"/>
    <w:rsid w:val="00583BC3"/>
    <w:rsid w:val="005A1050"/>
    <w:rsid w:val="005A547E"/>
    <w:rsid w:val="005A75F1"/>
    <w:rsid w:val="005B57EC"/>
    <w:rsid w:val="005C42D6"/>
    <w:rsid w:val="005D0EAC"/>
    <w:rsid w:val="005D4BE9"/>
    <w:rsid w:val="005D5C38"/>
    <w:rsid w:val="005D798C"/>
    <w:rsid w:val="00602202"/>
    <w:rsid w:val="00607013"/>
    <w:rsid w:val="00614340"/>
    <w:rsid w:val="00621EE5"/>
    <w:rsid w:val="00622AD0"/>
    <w:rsid w:val="00625CA0"/>
    <w:rsid w:val="00636094"/>
    <w:rsid w:val="006372BB"/>
    <w:rsid w:val="006518F9"/>
    <w:rsid w:val="00652143"/>
    <w:rsid w:val="006733CD"/>
    <w:rsid w:val="00676F4F"/>
    <w:rsid w:val="006777DC"/>
    <w:rsid w:val="0069468E"/>
    <w:rsid w:val="006A0D00"/>
    <w:rsid w:val="006A2E5E"/>
    <w:rsid w:val="006A4134"/>
    <w:rsid w:val="006B03F6"/>
    <w:rsid w:val="006B6F33"/>
    <w:rsid w:val="006E35D9"/>
    <w:rsid w:val="006E7013"/>
    <w:rsid w:val="006F02E8"/>
    <w:rsid w:val="006F3587"/>
    <w:rsid w:val="00715E12"/>
    <w:rsid w:val="007205A2"/>
    <w:rsid w:val="00727777"/>
    <w:rsid w:val="0073312E"/>
    <w:rsid w:val="007445AF"/>
    <w:rsid w:val="0074678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D4037"/>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50E00"/>
    <w:rsid w:val="00860F12"/>
    <w:rsid w:val="00870FD3"/>
    <w:rsid w:val="00872BBF"/>
    <w:rsid w:val="00885FA3"/>
    <w:rsid w:val="008A03F4"/>
    <w:rsid w:val="008A42AD"/>
    <w:rsid w:val="008B1E06"/>
    <w:rsid w:val="008B37C1"/>
    <w:rsid w:val="008C3944"/>
    <w:rsid w:val="008D31E1"/>
    <w:rsid w:val="008D4354"/>
    <w:rsid w:val="008D4FA5"/>
    <w:rsid w:val="008E14E2"/>
    <w:rsid w:val="008E1A15"/>
    <w:rsid w:val="008E2456"/>
    <w:rsid w:val="008F41C8"/>
    <w:rsid w:val="00903DBD"/>
    <w:rsid w:val="00917B28"/>
    <w:rsid w:val="009221FA"/>
    <w:rsid w:val="00922827"/>
    <w:rsid w:val="0093173C"/>
    <w:rsid w:val="009336DD"/>
    <w:rsid w:val="0093794F"/>
    <w:rsid w:val="00943806"/>
    <w:rsid w:val="009502C8"/>
    <w:rsid w:val="0098338C"/>
    <w:rsid w:val="0098644B"/>
    <w:rsid w:val="00986542"/>
    <w:rsid w:val="0098668E"/>
    <w:rsid w:val="009B1B7E"/>
    <w:rsid w:val="009B2E1B"/>
    <w:rsid w:val="009B7A3C"/>
    <w:rsid w:val="009B7D73"/>
    <w:rsid w:val="009C162C"/>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238F"/>
    <w:rsid w:val="00AB7791"/>
    <w:rsid w:val="00AC466D"/>
    <w:rsid w:val="00AD39A2"/>
    <w:rsid w:val="00AE4BF2"/>
    <w:rsid w:val="00AF5C31"/>
    <w:rsid w:val="00AF634F"/>
    <w:rsid w:val="00B07798"/>
    <w:rsid w:val="00B12157"/>
    <w:rsid w:val="00B327D1"/>
    <w:rsid w:val="00B57D7D"/>
    <w:rsid w:val="00B85E66"/>
    <w:rsid w:val="00BA5D93"/>
    <w:rsid w:val="00BB2089"/>
    <w:rsid w:val="00BB632B"/>
    <w:rsid w:val="00BC2784"/>
    <w:rsid w:val="00BC6123"/>
    <w:rsid w:val="00BF24A1"/>
    <w:rsid w:val="00BF4DF7"/>
    <w:rsid w:val="00BF74D4"/>
    <w:rsid w:val="00C01798"/>
    <w:rsid w:val="00C07215"/>
    <w:rsid w:val="00C1044D"/>
    <w:rsid w:val="00C1586B"/>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3675E"/>
    <w:rsid w:val="00D45DEA"/>
    <w:rsid w:val="00D462DA"/>
    <w:rsid w:val="00D47F55"/>
    <w:rsid w:val="00D84849"/>
    <w:rsid w:val="00D97D59"/>
    <w:rsid w:val="00DA044A"/>
    <w:rsid w:val="00DA32A1"/>
    <w:rsid w:val="00DB2436"/>
    <w:rsid w:val="00DB5DF9"/>
    <w:rsid w:val="00DB613E"/>
    <w:rsid w:val="00DD0D0F"/>
    <w:rsid w:val="00DD1C80"/>
    <w:rsid w:val="00DD350D"/>
    <w:rsid w:val="00DD7283"/>
    <w:rsid w:val="00E1257A"/>
    <w:rsid w:val="00E13B2D"/>
    <w:rsid w:val="00E142AE"/>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D2847"/>
    <w:rsid w:val="00FD303B"/>
    <w:rsid w:val="00FE0F5C"/>
    <w:rsid w:val="00FE24D8"/>
    <w:rsid w:val="00FE42DE"/>
    <w:rsid w:val="00FE5825"/>
    <w:rsid w:val="00FE6244"/>
    <w:rsid w:val="00FF0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AF9CA-7085-4EB5-B24D-F5C706EE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emis_user</cp:lastModifiedBy>
  <cp:revision>26</cp:revision>
  <cp:lastPrinted>2014-09-25T16:03:00Z</cp:lastPrinted>
  <dcterms:created xsi:type="dcterms:W3CDTF">2013-05-08T15:45:00Z</dcterms:created>
  <dcterms:modified xsi:type="dcterms:W3CDTF">2015-09-15T08:50:00Z</dcterms:modified>
</cp:coreProperties>
</file>